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2B83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36"/>
          <w:szCs w:val="36"/>
        </w:rPr>
        <w:t>CP1025nw 如何网络连接安装驱动</w:t>
      </w:r>
    </w:p>
    <w:p w14:paraId="051C3BDA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b/>
          <w:bCs/>
          <w:color w:val="000000"/>
          <w:sz w:val="24"/>
          <w:szCs w:val="24"/>
        </w:rPr>
        <w:t>操作方法：</w:t>
      </w:r>
    </w:p>
    <w:p w14:paraId="2730C5F5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</w:rPr>
        <w:t>步骤 </w:t>
      </w:r>
      <w:proofErr w:type="gramStart"/>
      <w:r w:rsidRPr="00AB48D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</w:rPr>
        <w:t>一</w:t>
      </w:r>
      <w:proofErr w:type="gramEnd"/>
      <w:r w:rsidRPr="00AB48D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</w:rPr>
        <w:t> ：下载运行驱动程序</w:t>
      </w:r>
    </w:p>
    <w:p w14:paraId="1526FE7B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1从HP官网网 </w:t>
      </w:r>
      <w:r w:rsidRPr="00AB48D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</w:rPr>
        <w:t>下载打印机全功能驱动程序包 </w:t>
      </w: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。 </w:t>
      </w:r>
      <w:r w:rsidRPr="00AB48D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</w:rPr>
        <w:t>。 </w:t>
      </w: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双击 </w:t>
      </w:r>
      <w:r w:rsidRPr="00AB48D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</w:rPr>
        <w:t>运行驱动程序 </w:t>
      </w: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开始安装。</w:t>
      </w:r>
    </w:p>
    <w:p w14:paraId="13FD6A2F" w14:textId="436D7772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hpko" w:eastAsia="Times New Roman" w:hAnsi="hpko" w:cs="Times New Roman"/>
          <w:noProof/>
          <w:color w:val="000000"/>
          <w:sz w:val="27"/>
          <w:szCs w:val="27"/>
        </w:rPr>
        <w:drawing>
          <wp:inline distT="0" distB="0" distL="0" distR="0" wp14:anchorId="25E69030" wp14:editId="5291EE3D">
            <wp:extent cx="685800" cy="9613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F5B12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2 点击 安装</w:t>
      </w:r>
    </w:p>
    <w:p w14:paraId="42B5C51D" w14:textId="3D12179F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hpko" w:eastAsia="Times New Roman" w:hAnsi="hpko" w:cs="Times New Roman"/>
          <w:noProof/>
          <w:color w:val="000000"/>
          <w:sz w:val="27"/>
          <w:szCs w:val="27"/>
        </w:rPr>
        <w:drawing>
          <wp:inline distT="0" distB="0" distL="0" distR="0" wp14:anchorId="19365309" wp14:editId="346FB8D2">
            <wp:extent cx="5274310" cy="39579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7C1E0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3 选择 简易安装 点击 下一步</w:t>
      </w:r>
    </w:p>
    <w:p w14:paraId="0BB58E23" w14:textId="1C10B81B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hpko" w:eastAsia="Times New Roman" w:hAnsi="hpko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541C52B1" wp14:editId="0D088CDD">
            <wp:extent cx="5274310" cy="395795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8D6F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4 选择1 025 </w:t>
      </w:r>
      <w:proofErr w:type="spellStart"/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nw</w:t>
      </w:r>
      <w:proofErr w:type="spellEnd"/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 点击 下一步</w:t>
      </w:r>
    </w:p>
    <w:p w14:paraId="48B0C86B" w14:textId="0765E91C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hpko" w:eastAsia="Times New Roman" w:hAnsi="hpko" w:cs="Times New Roman"/>
          <w:noProof/>
          <w:color w:val="000000"/>
          <w:sz w:val="27"/>
          <w:szCs w:val="27"/>
        </w:rPr>
        <w:drawing>
          <wp:inline distT="0" distB="0" distL="0" distR="0" wp14:anchorId="5D9D22A5" wp14:editId="66EC0418">
            <wp:extent cx="4794885" cy="3692525"/>
            <wp:effectExtent l="0" t="0" r="5715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9CB1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5 选择 配置为通过无线网络打印</w:t>
      </w:r>
    </w:p>
    <w:p w14:paraId="0F591AC1" w14:textId="6E0C16E6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hpko" w:eastAsia="Times New Roman" w:hAnsi="hpko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704705AE" wp14:editId="03945EF9">
            <wp:extent cx="5274310" cy="395795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1987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6 等待安装进度条完成</w:t>
      </w:r>
    </w:p>
    <w:p w14:paraId="633451D1" w14:textId="6331724D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hpko" w:eastAsia="Times New Roman" w:hAnsi="hpko" w:cs="Times New Roman"/>
          <w:noProof/>
          <w:color w:val="000000"/>
          <w:sz w:val="27"/>
          <w:szCs w:val="27"/>
        </w:rPr>
        <w:drawing>
          <wp:inline distT="0" distB="0" distL="0" distR="0" wp14:anchorId="6FB1DA12" wp14:editId="51B9E275">
            <wp:extent cx="4794885" cy="1647190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3AFD7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7 选择 从检测到的打印机列表中选择 下一步</w:t>
      </w:r>
    </w:p>
    <w:p w14:paraId="7EEDC10A" w14:textId="2E800F38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hpko" w:eastAsia="Times New Roman" w:hAnsi="hpko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1507DA1B" wp14:editId="06601130">
            <wp:extent cx="5274310" cy="421386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9918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8 等待搜索 </w:t>
      </w:r>
      <w:r w:rsidRPr="00AB48D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</w:rPr>
        <w:t>。</w:t>
      </w:r>
    </w:p>
    <w:p w14:paraId="44E4D5F5" w14:textId="6F7B6E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hpko" w:eastAsia="Times New Roman" w:hAnsi="hpko" w:cs="Times New Roman"/>
          <w:noProof/>
          <w:color w:val="000000"/>
          <w:sz w:val="27"/>
          <w:szCs w:val="27"/>
        </w:rPr>
        <w:drawing>
          <wp:inline distT="0" distB="0" distL="0" distR="0" wp14:anchorId="6946F122" wp14:editId="1777F194">
            <wp:extent cx="5274310" cy="39757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E03D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9 选中 搜索到的打印机 下一步</w:t>
      </w:r>
    </w:p>
    <w:p w14:paraId="48D75289" w14:textId="0D6C23CE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hpko" w:eastAsia="Times New Roman" w:hAnsi="hpko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619D8F73" wp14:editId="19E55149">
            <wp:extent cx="4964430" cy="378079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2B76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10 确认网络连接信息点击 下一步 </w:t>
      </w:r>
      <w:r w:rsidRPr="00AB48D8">
        <w:rPr>
          <w:rFonts w:ascii="微软雅黑" w:eastAsia="微软雅黑" w:hAnsi="微软雅黑" w:cs="Times New Roman" w:hint="eastAsia"/>
          <w:b/>
          <w:bCs/>
          <w:color w:val="000000"/>
          <w:sz w:val="20"/>
          <w:szCs w:val="20"/>
        </w:rPr>
        <w:t>。</w:t>
      </w:r>
    </w:p>
    <w:p w14:paraId="413E119A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11 等待进度条安装</w:t>
      </w:r>
    </w:p>
    <w:p w14:paraId="05362295" w14:textId="0E2E76A9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hpko" w:eastAsia="Times New Roman" w:hAnsi="hpko" w:cs="Times New Roman"/>
          <w:noProof/>
          <w:color w:val="000000"/>
          <w:sz w:val="27"/>
          <w:szCs w:val="27"/>
        </w:rPr>
        <w:drawing>
          <wp:inline distT="0" distB="0" distL="0" distR="0" wp14:anchorId="74951068" wp14:editId="632E9C49">
            <wp:extent cx="5274310" cy="17703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9553F" w14:textId="77777777" w:rsidR="00AB48D8" w:rsidRPr="00AB48D8" w:rsidRDefault="00AB48D8" w:rsidP="00AB48D8">
      <w:pPr>
        <w:spacing w:after="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微软雅黑" w:eastAsia="微软雅黑" w:hAnsi="微软雅黑" w:cs="Times New Roman" w:hint="eastAsia"/>
          <w:color w:val="000000"/>
          <w:sz w:val="20"/>
          <w:szCs w:val="20"/>
        </w:rPr>
        <w:t>12 提示安装完成 ， 注册勾要去掉</w:t>
      </w:r>
    </w:p>
    <w:p w14:paraId="14A7FE52" w14:textId="0D8866A4" w:rsidR="00AB48D8" w:rsidRPr="00AB48D8" w:rsidRDefault="00AB48D8" w:rsidP="00AB48D8">
      <w:pPr>
        <w:spacing w:after="100" w:line="330" w:lineRule="atLeast"/>
        <w:jc w:val="both"/>
        <w:rPr>
          <w:rFonts w:ascii="hpko" w:eastAsia="Times New Roman" w:hAnsi="hpko" w:cs="Times New Roman"/>
          <w:color w:val="000000"/>
          <w:sz w:val="27"/>
          <w:szCs w:val="27"/>
        </w:rPr>
      </w:pPr>
      <w:r w:rsidRPr="00AB48D8">
        <w:rPr>
          <w:rFonts w:ascii="hpko" w:eastAsia="Times New Roman" w:hAnsi="hpko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15A359A0" wp14:editId="3ABA0617">
            <wp:extent cx="4794885" cy="3692525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762FA" w14:textId="77777777" w:rsidR="00A05166" w:rsidRDefault="00A05166"/>
    <w:sectPr w:rsidR="00A051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25CB" w14:textId="77777777" w:rsidR="00C61B7D" w:rsidRDefault="00C61B7D" w:rsidP="00AB48D8">
      <w:pPr>
        <w:spacing w:after="0" w:line="240" w:lineRule="auto"/>
      </w:pPr>
      <w:r>
        <w:separator/>
      </w:r>
    </w:p>
  </w:endnote>
  <w:endnote w:type="continuationSeparator" w:id="0">
    <w:p w14:paraId="47991D6F" w14:textId="77777777" w:rsidR="00C61B7D" w:rsidRDefault="00C61B7D" w:rsidP="00AB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ko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818A" w14:textId="77777777" w:rsidR="00C61B7D" w:rsidRDefault="00C61B7D" w:rsidP="00AB48D8">
      <w:pPr>
        <w:spacing w:after="0" w:line="240" w:lineRule="auto"/>
      </w:pPr>
      <w:r>
        <w:separator/>
      </w:r>
    </w:p>
  </w:footnote>
  <w:footnote w:type="continuationSeparator" w:id="0">
    <w:p w14:paraId="01A5B02F" w14:textId="77777777" w:rsidR="00C61B7D" w:rsidRDefault="00C61B7D" w:rsidP="00AB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6C"/>
    <w:rsid w:val="000C5C6C"/>
    <w:rsid w:val="00632D05"/>
    <w:rsid w:val="00A05166"/>
    <w:rsid w:val="00AB48D8"/>
    <w:rsid w:val="00C6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DA0C7-C28E-4024-B499-39D4291A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B48D8"/>
  </w:style>
  <w:style w:type="paragraph" w:styleId="a5">
    <w:name w:val="footer"/>
    <w:basedOn w:val="a"/>
    <w:link w:val="a6"/>
    <w:uiPriority w:val="99"/>
    <w:unhideWhenUsed/>
    <w:rsid w:val="00AB4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B48D8"/>
  </w:style>
  <w:style w:type="character" w:customStyle="1" w:styleId="30">
    <w:name w:val="标题 3 字符"/>
    <w:basedOn w:val="a0"/>
    <w:link w:val="3"/>
    <w:uiPriority w:val="9"/>
    <w:rsid w:val="00AB48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B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chang (CCC Dalian CN Print)</dc:creator>
  <cp:keywords/>
  <dc:description/>
  <cp:lastModifiedBy>He, chang (CCC Dalian CN Print)</cp:lastModifiedBy>
  <cp:revision>2</cp:revision>
  <dcterms:created xsi:type="dcterms:W3CDTF">2021-03-26T07:51:00Z</dcterms:created>
  <dcterms:modified xsi:type="dcterms:W3CDTF">2021-03-26T07:52:00Z</dcterms:modified>
</cp:coreProperties>
</file>